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2E69E" w14:textId="77777777" w:rsidR="00E126AB" w:rsidRDefault="00E126AB" w:rsidP="00E12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GODFREY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644607C0" w14:textId="77777777" w:rsidR="00E126AB" w:rsidRDefault="00E126AB" w:rsidP="00E12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Middlesex. Baker.</w:t>
      </w:r>
    </w:p>
    <w:p w14:paraId="6DA42E1C" w14:textId="77777777" w:rsidR="00E126AB" w:rsidRDefault="00E126AB" w:rsidP="00E126AB">
      <w:pPr>
        <w:pStyle w:val="NoSpacing"/>
        <w:rPr>
          <w:rFonts w:cs="Times New Roman"/>
          <w:szCs w:val="24"/>
        </w:rPr>
      </w:pPr>
    </w:p>
    <w:p w14:paraId="4E89CE73" w14:textId="77777777" w:rsidR="00E126AB" w:rsidRDefault="00E126AB" w:rsidP="00E126AB">
      <w:pPr>
        <w:pStyle w:val="NoSpacing"/>
        <w:rPr>
          <w:rFonts w:cs="Times New Roman"/>
          <w:szCs w:val="24"/>
        </w:rPr>
      </w:pPr>
    </w:p>
    <w:p w14:paraId="17C1E95F" w14:textId="77777777" w:rsidR="00E126AB" w:rsidRDefault="00E126AB" w:rsidP="00E12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Joan(q.v.)</w:t>
      </w:r>
    </w:p>
    <w:p w14:paraId="0522A1F4" w14:textId="77777777" w:rsidR="00E126AB" w:rsidRDefault="00E126AB" w:rsidP="00E12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(C.P.R. 1476-85 p.186)</w:t>
      </w:r>
    </w:p>
    <w:p w14:paraId="1CABC936" w14:textId="77777777" w:rsidR="00E126AB" w:rsidRDefault="00E126AB" w:rsidP="00E126AB">
      <w:pPr>
        <w:pStyle w:val="NoSpacing"/>
        <w:rPr>
          <w:rFonts w:cs="Times New Roman"/>
          <w:szCs w:val="24"/>
        </w:rPr>
      </w:pPr>
    </w:p>
    <w:p w14:paraId="0552DF9B" w14:textId="77777777" w:rsidR="00E126AB" w:rsidRDefault="00E126AB" w:rsidP="00E126AB">
      <w:pPr>
        <w:pStyle w:val="NoSpacing"/>
        <w:rPr>
          <w:rFonts w:cs="Times New Roman"/>
          <w:szCs w:val="24"/>
        </w:rPr>
      </w:pPr>
    </w:p>
    <w:p w14:paraId="5758FF9E" w14:textId="77777777" w:rsidR="00E126AB" w:rsidRDefault="00E126AB" w:rsidP="00E12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Jul.1480</w:t>
      </w:r>
      <w:r>
        <w:rPr>
          <w:rFonts w:cs="Times New Roman"/>
          <w:szCs w:val="24"/>
        </w:rPr>
        <w:tab/>
        <w:t xml:space="preserve">They were pardoned for not appearing before the King to answer for </w:t>
      </w:r>
    </w:p>
    <w:p w14:paraId="0C534717" w14:textId="77777777" w:rsidR="00E126AB" w:rsidRDefault="00E126AB" w:rsidP="00E12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diverse trespasses.   (ibid.)</w:t>
      </w:r>
    </w:p>
    <w:p w14:paraId="71DAE60A" w14:textId="77777777" w:rsidR="00E126AB" w:rsidRDefault="00E126AB" w:rsidP="00E126AB">
      <w:pPr>
        <w:pStyle w:val="NoSpacing"/>
        <w:rPr>
          <w:rFonts w:cs="Times New Roman"/>
          <w:szCs w:val="24"/>
        </w:rPr>
      </w:pPr>
    </w:p>
    <w:p w14:paraId="75B7FFAC" w14:textId="77777777" w:rsidR="00E126AB" w:rsidRDefault="00E126AB" w:rsidP="00E126AB">
      <w:pPr>
        <w:pStyle w:val="NoSpacing"/>
        <w:rPr>
          <w:rFonts w:cs="Times New Roman"/>
          <w:szCs w:val="24"/>
        </w:rPr>
      </w:pPr>
    </w:p>
    <w:p w14:paraId="2ED85502" w14:textId="77777777" w:rsidR="00E126AB" w:rsidRDefault="00E126AB" w:rsidP="00E12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22E829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3EDE" w14:textId="77777777" w:rsidR="00E126AB" w:rsidRDefault="00E126AB" w:rsidP="009139A6">
      <w:r>
        <w:separator/>
      </w:r>
    </w:p>
  </w:endnote>
  <w:endnote w:type="continuationSeparator" w:id="0">
    <w:p w14:paraId="45C8A6C6" w14:textId="77777777" w:rsidR="00E126AB" w:rsidRDefault="00E126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286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B8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CB4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AFD17" w14:textId="77777777" w:rsidR="00E126AB" w:rsidRDefault="00E126AB" w:rsidP="009139A6">
      <w:r>
        <w:separator/>
      </w:r>
    </w:p>
  </w:footnote>
  <w:footnote w:type="continuationSeparator" w:id="0">
    <w:p w14:paraId="1DEF9F53" w14:textId="77777777" w:rsidR="00E126AB" w:rsidRDefault="00E126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51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88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80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A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26A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E0948"/>
  <w15:chartTrackingRefBased/>
  <w15:docId w15:val="{B30B715E-46FD-4DA9-9E22-E62B5480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2023-07-26T20:10:00Z</dcterms:created>
  <dcterms:modified xsi:type="dcterms:W3CDTF">2023-07-26T20:11:00Z</dcterms:modified>
</cp:coreProperties>
</file>